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D81C" w14:textId="77777777" w:rsidR="00A4358E" w:rsidRDefault="00A4358E" w:rsidP="00A4358E">
      <w:bookmarkStart w:id="0" w:name="_GoBack"/>
      <w:bookmarkEnd w:id="0"/>
      <w:r>
        <w:t>05.12.2019</w:t>
      </w:r>
    </w:p>
    <w:p w14:paraId="0EEE55C9" w14:textId="77777777" w:rsidR="00A4358E" w:rsidRDefault="00A4358E" w:rsidP="00A4358E">
      <w:r>
        <w:t>Миграционные мосты в Евразии: новые подходы к формированию миграционной политики в интересах устойчивого развития</w:t>
      </w:r>
    </w:p>
    <w:p w14:paraId="685DA88E" w14:textId="77777777" w:rsidR="00A4358E" w:rsidRDefault="00A4358E" w:rsidP="00A4358E">
      <w:r>
        <w:t>5–6 декабря МГИМО и Институт социально-политических исследований РАН в рамках проекта «Миграционные мосты в Евразии» (2008–2019) проводят ХI международный научно-практический форум «Миграционные мосты в Евразии: новые подходы к формированию миграционной политики в интересах устойчивого развития».</w:t>
      </w:r>
    </w:p>
    <w:p w14:paraId="6C1833B0" w14:textId="77777777" w:rsidR="00A4358E" w:rsidRDefault="00A4358E" w:rsidP="00A4358E"/>
    <w:p w14:paraId="7783DA8C" w14:textId="77777777" w:rsidR="00A4358E" w:rsidRDefault="00A4358E" w:rsidP="00A4358E">
      <w:r>
        <w:t>Основные вопросы, планируемые к обсуждению на форуме:</w:t>
      </w:r>
    </w:p>
    <w:p w14:paraId="1864378E" w14:textId="77777777" w:rsidR="00A4358E" w:rsidRDefault="00A4358E" w:rsidP="00A4358E"/>
    <w:p w14:paraId="57B3FE74" w14:textId="77777777" w:rsidR="00A4358E" w:rsidRDefault="00A4358E" w:rsidP="00A4358E">
      <w:r>
        <w:t>Современные тенденции миграции в Евразийском пространстве.</w:t>
      </w:r>
    </w:p>
    <w:p w14:paraId="2F358700" w14:textId="77777777" w:rsidR="00A4358E" w:rsidRDefault="00A4358E" w:rsidP="00A4358E">
      <w:r>
        <w:t>Факторы международной миграции в Евразии (социально-экономические, геополитические, демографические, природно-климатические и пр.)</w:t>
      </w:r>
    </w:p>
    <w:p w14:paraId="3388E331" w14:textId="77777777" w:rsidR="00A4358E" w:rsidRDefault="00A4358E" w:rsidP="00A4358E">
      <w:r>
        <w:t>Вклад миграции в социально-экономическое и демографическое развитие стран Евразии.</w:t>
      </w:r>
    </w:p>
    <w:p w14:paraId="2580A0A0" w14:textId="77777777" w:rsidR="00A4358E" w:rsidRDefault="00A4358E" w:rsidP="00A4358E">
      <w:r>
        <w:t>Новые подходы к управлению миграцией в Евразии с использованием методов прогнозирования и моделирования.</w:t>
      </w:r>
    </w:p>
    <w:p w14:paraId="529EDB16" w14:textId="77777777" w:rsidR="00A4358E" w:rsidRDefault="00A4358E" w:rsidP="00A4358E">
      <w:r>
        <w:t>Миграционная политика посылающих и принимающих стран Евразии и других регионах мира в новых условиях.</w:t>
      </w:r>
      <w:r>
        <w:br/>
        <w:t xml:space="preserve">См. инфо письмо </w:t>
      </w:r>
      <w:hyperlink r:id="rId4" w:history="1">
        <w:r>
          <w:rPr>
            <w:rStyle w:val="a3"/>
          </w:rPr>
          <w:t>https://mgimo.ru/about/news/conferences/migratsionnye-mosty-v-evrazii-05-05-12-19/</w:t>
        </w:r>
      </w:hyperlink>
    </w:p>
    <w:p w14:paraId="3347C757" w14:textId="77777777" w:rsidR="00A4358E" w:rsidRDefault="00A4358E">
      <w:r>
        <w:br w:type="page"/>
      </w:r>
    </w:p>
    <w:p w14:paraId="63B7211B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lastRenderedPageBreak/>
        <w:t>05.12.2019</w:t>
      </w:r>
    </w:p>
    <w:p w14:paraId="037DF41C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t>Студенческая конференция «Анатомия современной неформальной экономики (масштабы, формы, функции и социально-экономические последствия)»</w:t>
      </w:r>
    </w:p>
    <w:p w14:paraId="120A8DD9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t>5 декабря в 16:00 состоится научная студенческая конференция «Анатомия современной неформальной экономики».</w:t>
      </w:r>
    </w:p>
    <w:p w14:paraId="39F06FBC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</w:p>
    <w:p w14:paraId="57FB5816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t xml:space="preserve">Основной целью конференции является выявление факторов, выталкивающих людей в теневой сектор экономики, и оценка социально-экономических последствий </w:t>
      </w:r>
      <w:proofErr w:type="spellStart"/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t>деформализации</w:t>
      </w:r>
      <w:proofErr w:type="spellEnd"/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t xml:space="preserve"> и криминализации экономической деятельности для государства, бизнеса и индивидуумов.</w:t>
      </w:r>
    </w:p>
    <w:p w14:paraId="606F2732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</w:p>
    <w:p w14:paraId="233F95E3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t>В конференции могут принять участие студенты и аспиранты всех факультетов.</w:t>
      </w:r>
    </w:p>
    <w:p w14:paraId="5965EE72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</w:p>
    <w:p w14:paraId="3679621B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t>Участники конференции должны определиться с темой выступления и зарегистрироваться на кафедре мировой экономики (ауд. 2113).</w:t>
      </w:r>
    </w:p>
    <w:p w14:paraId="69B585B7" w14:textId="77777777" w:rsidR="00A4358E" w:rsidRPr="00A4358E" w:rsidRDefault="00A4358E" w:rsidP="00A4358E">
      <w:pP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</w:pPr>
    </w:p>
    <w:p w14:paraId="73D7AA80" w14:textId="77777777" w:rsidR="00A4358E" w:rsidRDefault="00A4358E" w:rsidP="00A4358E">
      <w:r w:rsidRPr="00A4358E"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t>Тезисы выступлений должны быть представлены к концу ноября. Регламент выступления — 10-15 мин.</w:t>
      </w:r>
      <w: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i/>
          <w:iCs/>
          <w:color w:val="104068"/>
          <w:sz w:val="21"/>
          <w:szCs w:val="21"/>
          <w:shd w:val="clear" w:color="auto" w:fill="FFFFFF"/>
        </w:rPr>
        <w:br/>
      </w:r>
      <w:hyperlink r:id="rId5" w:history="1">
        <w:r w:rsidRPr="00B96C99">
          <w:rPr>
            <w:rStyle w:val="a3"/>
          </w:rPr>
          <w:t>https://mgimo.ru/upload/2019/09/conf-05-12-19.pdf</w:t>
        </w:r>
      </w:hyperlink>
      <w:r>
        <w:br/>
      </w:r>
      <w:r>
        <w:br/>
      </w:r>
    </w:p>
    <w:p w14:paraId="33B4D55B" w14:textId="77777777" w:rsidR="00A4358E" w:rsidRDefault="00A4358E">
      <w:r>
        <w:br w:type="page"/>
      </w:r>
    </w:p>
    <w:p w14:paraId="3B69CA6B" w14:textId="77777777" w:rsidR="00A4358E" w:rsidRDefault="006C5D75" w:rsidP="00A4358E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353535"/>
          <w:sz w:val="39"/>
          <w:szCs w:val="39"/>
        </w:rPr>
      </w:pPr>
      <w:hyperlink r:id="rId6" w:history="1">
        <w:r w:rsidR="00A4358E">
          <w:rPr>
            <w:rStyle w:val="a3"/>
            <w:rFonts w:ascii="Arial" w:hAnsi="Arial" w:cs="Arial"/>
            <w:b w:val="0"/>
            <w:bCs w:val="0"/>
            <w:color w:val="277DC6"/>
            <w:sz w:val="39"/>
            <w:szCs w:val="39"/>
          </w:rPr>
          <w:t>Социальные и культурные трансформации в контексте современного глобализма</w:t>
        </w:r>
      </w:hyperlink>
    </w:p>
    <w:p w14:paraId="648733D9" w14:textId="77777777" w:rsidR="00A4358E" w:rsidRDefault="00A4358E" w:rsidP="00A4358E">
      <w:pPr>
        <w:pStyle w:val="eventdescription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III Международная научная конференция «Социальные и культурные трансформации в контексте современного глобализма», посвященная 80-летию Заслуженного деятеля науки Российской Федерации </w:t>
      </w:r>
      <w:proofErr w:type="spellStart"/>
      <w:r>
        <w:rPr>
          <w:rFonts w:ascii="Arial" w:hAnsi="Arial" w:cs="Arial"/>
          <w:color w:val="353535"/>
          <w:sz w:val="23"/>
          <w:szCs w:val="23"/>
        </w:rPr>
        <w:t>Туркаева</w:t>
      </w:r>
      <w:proofErr w:type="spellEnd"/>
      <w:r>
        <w:rPr>
          <w:rFonts w:ascii="Arial" w:hAnsi="Arial" w:cs="Arial"/>
          <w:color w:val="353535"/>
          <w:sz w:val="23"/>
          <w:szCs w:val="23"/>
        </w:rPr>
        <w:t xml:space="preserve"> Хасана </w:t>
      </w:r>
      <w:proofErr w:type="spellStart"/>
      <w:r>
        <w:rPr>
          <w:rFonts w:ascii="Arial" w:hAnsi="Arial" w:cs="Arial"/>
          <w:color w:val="353535"/>
          <w:sz w:val="23"/>
          <w:szCs w:val="23"/>
        </w:rPr>
        <w:t>Вахитовича</w:t>
      </w:r>
      <w:proofErr w:type="spellEnd"/>
    </w:p>
    <w:p w14:paraId="31DD08E3" w14:textId="77777777" w:rsidR="00A4358E" w:rsidRDefault="00A4358E" w:rsidP="00A4358E">
      <w:r>
        <w:br/>
      </w:r>
      <w:r>
        <w:br/>
      </w:r>
      <w:r w:rsidRPr="00A4358E">
        <w:t>https://conf.msu.ru/rus/event/5768/</w:t>
      </w:r>
    </w:p>
    <w:p w14:paraId="07AACC60" w14:textId="77777777" w:rsidR="00A4358E" w:rsidRDefault="00A4358E">
      <w:r>
        <w:br w:type="page"/>
      </w:r>
    </w:p>
    <w:p w14:paraId="3E6F4588" w14:textId="77777777" w:rsidR="00914243" w:rsidRDefault="00A4358E" w:rsidP="00A4358E">
      <w:r w:rsidRPr="00A4358E">
        <w:lastRenderedPageBreak/>
        <w:t xml:space="preserve">Международная научная конференция </w:t>
      </w:r>
      <w:proofErr w:type="spellStart"/>
      <w:r w:rsidRPr="00A4358E">
        <w:t>Хачатуровские</w:t>
      </w:r>
      <w:proofErr w:type="spellEnd"/>
      <w:r w:rsidRPr="00A4358E">
        <w:t xml:space="preserve"> чтения - 2019 «Устойчивое развитие и новые модели экономики"</w:t>
      </w:r>
      <w:r>
        <w:br/>
      </w:r>
    </w:p>
    <w:p w14:paraId="4DCB5742" w14:textId="77777777" w:rsidR="00A4358E" w:rsidRDefault="00A4358E" w:rsidP="00A4358E">
      <w:r w:rsidRPr="00A4358E">
        <w:t>https://conf.msu.ru/rus/event/5749/</w:t>
      </w:r>
    </w:p>
    <w:p w14:paraId="0CDF6B8D" w14:textId="77777777" w:rsidR="00A4358E" w:rsidRDefault="00A4358E">
      <w:r>
        <w:br w:type="page"/>
      </w:r>
    </w:p>
    <w:p w14:paraId="722DBB43" w14:textId="77777777" w:rsidR="00A4358E" w:rsidRDefault="00A4358E" w:rsidP="00A4358E">
      <w:r w:rsidRPr="00A4358E">
        <w:lastRenderedPageBreak/>
        <w:t>VIII Международная конференция-конкурс «Инновационные информационно-педагогические технологии в системе ИТ-образования»</w:t>
      </w:r>
      <w:r>
        <w:br/>
      </w:r>
      <w:r>
        <w:br/>
      </w:r>
      <w:r w:rsidRPr="00A4358E">
        <w:t>https://conf.msu.ru/rus/event/3798/</w:t>
      </w:r>
      <w:r>
        <w:br/>
      </w:r>
      <w:r>
        <w:br/>
      </w:r>
    </w:p>
    <w:p w14:paraId="5F75FEA3" w14:textId="77777777" w:rsidR="00A4358E" w:rsidRDefault="00A4358E">
      <w:r>
        <w:br w:type="page"/>
      </w:r>
    </w:p>
    <w:p w14:paraId="4CB69273" w14:textId="77777777" w:rsidR="00A4358E" w:rsidRDefault="00A4358E" w:rsidP="00A4358E">
      <w:r w:rsidRPr="00A4358E">
        <w:lastRenderedPageBreak/>
        <w:t xml:space="preserve">III Международный симпозиум «Инженерные науки и науки о Земле: прикладные и фундаментальные исследования», посвященный 75-летию профессора Абдул-Хамида </w:t>
      </w:r>
      <w:proofErr w:type="spellStart"/>
      <w:r w:rsidRPr="00A4358E">
        <w:t>Махмудовича</w:t>
      </w:r>
      <w:proofErr w:type="spellEnd"/>
      <w:r w:rsidRPr="00A4358E">
        <w:t xml:space="preserve"> </w:t>
      </w:r>
      <w:proofErr w:type="spellStart"/>
      <w:r w:rsidRPr="00A4358E">
        <w:t>Бислиева</w:t>
      </w:r>
      <w:proofErr w:type="spellEnd"/>
      <w:r>
        <w:br/>
      </w:r>
      <w:r>
        <w:br/>
      </w:r>
      <w:hyperlink r:id="rId7" w:history="1">
        <w:r>
          <w:rPr>
            <w:rStyle w:val="a3"/>
          </w:rPr>
          <w:t>https://conf.msu.ru/rus/event/5767/</w:t>
        </w:r>
      </w:hyperlink>
      <w:r>
        <w:br/>
      </w:r>
    </w:p>
    <w:p w14:paraId="131D1A73" w14:textId="77777777" w:rsidR="00A4358E" w:rsidRDefault="00A4358E">
      <w:r>
        <w:br w:type="page"/>
      </w:r>
    </w:p>
    <w:p w14:paraId="5E8C6AFE" w14:textId="77777777" w:rsidR="00A4358E" w:rsidRDefault="00A4358E" w:rsidP="00A4358E">
      <w:r w:rsidRPr="00A4358E">
        <w:lastRenderedPageBreak/>
        <w:t>IX Всероссийская научно-практическая конференция научных, научно-педагогических работников и аспирантов «Управление в современных системах»</w:t>
      </w:r>
      <w:r>
        <w:br/>
      </w:r>
      <w:r>
        <w:br/>
      </w:r>
      <w:hyperlink r:id="rId8" w:history="1">
        <w:r>
          <w:rPr>
            <w:rStyle w:val="a3"/>
          </w:rPr>
          <w:t>https://conf.msu.ru/rus/event/5860/</w:t>
        </w:r>
      </w:hyperlink>
      <w:r>
        <w:br/>
      </w:r>
      <w:r>
        <w:br/>
      </w:r>
    </w:p>
    <w:p w14:paraId="4BF17B79" w14:textId="77777777" w:rsidR="00A4358E" w:rsidRDefault="00A4358E">
      <w:r>
        <w:br w:type="page"/>
      </w:r>
    </w:p>
    <w:p w14:paraId="0A1AABB3" w14:textId="77777777" w:rsidR="00A4358E" w:rsidRDefault="00A4358E" w:rsidP="00A4358E">
      <w:r w:rsidRPr="00A4358E">
        <w:lastRenderedPageBreak/>
        <w:t>Премия «Региональная политика — 2019»</w:t>
      </w:r>
      <w:r>
        <w:br/>
      </w:r>
      <w:r>
        <w:br/>
      </w:r>
      <w:hyperlink r:id="rId9" w:history="1">
        <w:r>
          <w:rPr>
            <w:rStyle w:val="a3"/>
          </w:rPr>
          <w:t>https://club-region.ru/award2017/</w:t>
        </w:r>
      </w:hyperlink>
    </w:p>
    <w:p w14:paraId="3C39A43B" w14:textId="77777777" w:rsidR="00A4358E" w:rsidRDefault="00A4358E"/>
    <w:sectPr w:rsidR="00A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8E"/>
    <w:rsid w:val="00284488"/>
    <w:rsid w:val="006C5D75"/>
    <w:rsid w:val="007A7A94"/>
    <w:rsid w:val="00A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B404"/>
  <w15:chartTrackingRefBased/>
  <w15:docId w15:val="{E0A27BB9-3AE0-45B4-9E6B-9A28C24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5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A4358E"/>
    <w:rPr>
      <w:i/>
      <w:iCs/>
    </w:rPr>
  </w:style>
  <w:style w:type="paragraph" w:styleId="a5">
    <w:name w:val="Normal (Web)"/>
    <w:basedOn w:val="a"/>
    <w:uiPriority w:val="99"/>
    <w:semiHidden/>
    <w:unhideWhenUsed/>
    <w:rsid w:val="00A4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__description"/>
    <w:basedOn w:val="a"/>
    <w:rsid w:val="00A4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msu.ru/rus/event/58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f.msu.ru/rus/event/57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.msu.ru/rus/event/57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gimo.ru/upload/2019/09/conf-05-12-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gimo.ru/about/news/conferences/migratsionnye-mosty-v-evrazii-05-05-12-19/" TargetMode="External"/><Relationship Id="rId9" Type="http://schemas.openxmlformats.org/officeDocument/2006/relationships/hyperlink" Target="https://club-region.ru/award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TheDarkness Spectra</cp:lastModifiedBy>
  <cp:revision>2</cp:revision>
  <dcterms:created xsi:type="dcterms:W3CDTF">2019-09-27T09:47:00Z</dcterms:created>
  <dcterms:modified xsi:type="dcterms:W3CDTF">2019-09-27T09:47:00Z</dcterms:modified>
</cp:coreProperties>
</file>